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0C8" w:rsidRPr="00724BC7" w:rsidRDefault="00FB2E25">
      <w:pPr>
        <w:rPr>
          <w:color w:val="632423" w:themeColor="accent2" w:themeShade="80"/>
          <w:lang w:val="it-IT"/>
        </w:rPr>
      </w:pPr>
      <w:r w:rsidRPr="00724BC7">
        <w:rPr>
          <w:color w:val="632423" w:themeColor="accent2" w:themeShade="80"/>
        </w:rPr>
        <w:t xml:space="preserve">Siperfaqja aktuale mbi </w:t>
      </w:r>
      <w:proofErr w:type="gramStart"/>
      <w:r w:rsidRPr="00724BC7">
        <w:rPr>
          <w:color w:val="632423" w:themeColor="accent2" w:themeShade="80"/>
        </w:rPr>
        <w:t>te</w:t>
      </w:r>
      <w:proofErr w:type="gramEnd"/>
      <w:r w:rsidRPr="00724BC7">
        <w:rPr>
          <w:color w:val="632423" w:themeColor="accent2" w:themeShade="80"/>
        </w:rPr>
        <w:t xml:space="preserve"> cilen zhvillohet projekti eshte rreth 11200 m2. Ne projektin fillestar siperfaqja e truallit ishte rreth 1000m2, nga </w:t>
      </w:r>
      <w:proofErr w:type="gramStart"/>
      <w:r w:rsidRPr="00724BC7">
        <w:rPr>
          <w:color w:val="632423" w:themeColor="accent2" w:themeShade="80"/>
        </w:rPr>
        <w:t>te</w:t>
      </w:r>
      <w:proofErr w:type="gramEnd"/>
      <w:r w:rsidRPr="00724BC7">
        <w:rPr>
          <w:color w:val="632423" w:themeColor="accent2" w:themeShade="80"/>
        </w:rPr>
        <w:t xml:space="preserve"> cilat rreth 200 m2 i perkisnin gjurmes se nderteses. Me blerjen e metejshme </w:t>
      </w:r>
      <w:proofErr w:type="gramStart"/>
      <w:r w:rsidRPr="00724BC7">
        <w:rPr>
          <w:color w:val="632423" w:themeColor="accent2" w:themeShade="80"/>
        </w:rPr>
        <w:t>te</w:t>
      </w:r>
      <w:proofErr w:type="gramEnd"/>
      <w:r w:rsidRPr="00724BC7">
        <w:rPr>
          <w:color w:val="632423" w:themeColor="accent2" w:themeShade="80"/>
        </w:rPr>
        <w:t xml:space="preserve"> tokave perreth, trualli merr nje konfigurim te stergjatur me nje pjerrtesi te theksuar (rreth 20%) ne pjesen perendimore. </w:t>
      </w:r>
      <w:r w:rsidRPr="00724BC7">
        <w:rPr>
          <w:color w:val="632423" w:themeColor="accent2" w:themeShade="80"/>
          <w:lang w:val="it-IT"/>
        </w:rPr>
        <w:t>Ngrehina fillestare e viles duke qene se eshte pjese perberese e  kompleksit  te vilave, gjendet tashme ne nje pozicion periferik ne lidhje me siperfaqen e re te prones. Pikerisht kjo planvendosje e spostuar e viles egzisuese ne lidhje me bariqendren e truallit na serviri ide</w:t>
      </w:r>
      <w:r w:rsidR="00724BC7" w:rsidRPr="00724BC7">
        <w:rPr>
          <w:color w:val="632423" w:themeColor="accent2" w:themeShade="80"/>
          <w:lang w:val="it-IT"/>
        </w:rPr>
        <w:t>ne</w:t>
      </w:r>
      <w:r w:rsidRPr="00724BC7">
        <w:rPr>
          <w:color w:val="632423" w:themeColor="accent2" w:themeShade="80"/>
          <w:lang w:val="it-IT"/>
        </w:rPr>
        <w:t xml:space="preserve"> fillestare ne planifikimin e ri. Pra duke nisur nga ngrehina masive e viles e integruar ne sistemin urban te kompleksit kalohet gradualisht ne ndertesen e re 1 kat mbi toke qe do te strehoje shtepine e miqve, nje galeri arti, nje SPA dhe nje kantine vere per te vazhduar me tej me nje </w:t>
      </w:r>
      <w:r w:rsidR="006C47D4" w:rsidRPr="00724BC7">
        <w:rPr>
          <w:color w:val="632423" w:themeColor="accent2" w:themeShade="80"/>
          <w:lang w:val="it-IT"/>
        </w:rPr>
        <w:t xml:space="preserve">fushe te gjelber me pak peme dekorative dhe gradualisht me rritjen e pjerresise se terrenit bimesia behet </w:t>
      </w:r>
      <w:r w:rsidRPr="00724BC7">
        <w:rPr>
          <w:color w:val="632423" w:themeColor="accent2" w:themeShade="80"/>
          <w:lang w:val="it-IT"/>
        </w:rPr>
        <w:t xml:space="preserve"> </w:t>
      </w:r>
      <w:r w:rsidR="006C47D4" w:rsidRPr="00724BC7">
        <w:rPr>
          <w:color w:val="632423" w:themeColor="accent2" w:themeShade="80"/>
          <w:lang w:val="it-IT"/>
        </w:rPr>
        <w:t xml:space="preserve">me e dendur </w:t>
      </w:r>
      <w:r w:rsidR="00672C88" w:rsidRPr="00724BC7">
        <w:rPr>
          <w:color w:val="632423" w:themeColor="accent2" w:themeShade="80"/>
          <w:lang w:val="it-IT"/>
        </w:rPr>
        <w:t xml:space="preserve">me synimin per ta kthyer </w:t>
      </w:r>
      <w:r w:rsidR="006C47D4" w:rsidRPr="00724BC7">
        <w:rPr>
          <w:color w:val="632423" w:themeColor="accent2" w:themeShade="80"/>
          <w:lang w:val="it-IT"/>
        </w:rPr>
        <w:t xml:space="preserve"> terrenin ne gjendjen e tij natyrale dhe duke e integruar gradualisht ne pyllin me plepa dhe shkoze qe kufizon truallin ne pjesen perendimore poshte rruges automobilistike.</w:t>
      </w:r>
    </w:p>
    <w:p w:rsidR="006C47D4" w:rsidRDefault="00C645C4">
      <w:pPr>
        <w:rPr>
          <w:lang w:val="it-IT"/>
        </w:rPr>
      </w:pPr>
      <w:r w:rsidRPr="00C645C4">
        <w:rPr>
          <w:rFonts w:ascii="Times New Roman" w:hAnsi="Times New Roman" w:cs="Times New Roman"/>
          <w:b/>
          <w:lang w:val="it-IT"/>
        </w:rPr>
        <w:t xml:space="preserve">(foto </w:t>
      </w:r>
      <w:r>
        <w:rPr>
          <w:rFonts w:ascii="Times New Roman" w:hAnsi="Times New Roman" w:cs="Times New Roman"/>
          <w:b/>
          <w:lang w:val="it-IT"/>
        </w:rPr>
        <w:t>1,3,5</w:t>
      </w:r>
      <w:r w:rsidRPr="00C645C4">
        <w:rPr>
          <w:rFonts w:ascii="Times New Roman" w:hAnsi="Times New Roman" w:cs="Times New Roman"/>
          <w:b/>
          <w:lang w:val="it-IT"/>
        </w:rPr>
        <w:t>)</w:t>
      </w:r>
      <w:r w:rsidRPr="00C645C4">
        <w:rPr>
          <w:rFonts w:ascii="Times New Roman" w:hAnsi="Times New Roman" w:cs="Times New Roman"/>
          <w:lang w:val="it-IT"/>
        </w:rPr>
        <w:t xml:space="preserve"> </w:t>
      </w:r>
      <w:r w:rsidR="006C47D4" w:rsidRPr="00724BC7">
        <w:rPr>
          <w:highlight w:val="cyan"/>
          <w:lang w:val="it-IT"/>
        </w:rPr>
        <w:t xml:space="preserve">Ne trajtimin e fasades mbizoterojne tonet neutrale. Veshja me gur lecez e fasadave do te shtrihet edhe ne sheshin e jashtem duke perfshire edhe pishinen e duke unifikuar gjithe elementet arkitektonike ne nje gjurme te vetme kromatike ne kontrast te lehte me gjelberimin rrethues. </w:t>
      </w:r>
      <w:r w:rsidR="00672C88" w:rsidRPr="00724BC7">
        <w:rPr>
          <w:highlight w:val="cyan"/>
          <w:lang w:val="it-IT"/>
        </w:rPr>
        <w:t>Reflektimi i ketij skenari arkitektonik/natyror ne pasqyren e madhe ujore te pishines nen sfondin e reflektuar te qiellit i jep nje doze te shtuar sugjestive gjithe kompozimit.</w:t>
      </w:r>
    </w:p>
    <w:p w:rsidR="00672C88" w:rsidRDefault="005D5F03">
      <w:pPr>
        <w:rPr>
          <w:lang w:val="it-IT"/>
        </w:rPr>
      </w:pPr>
      <w:r w:rsidRPr="005D5F03">
        <w:rPr>
          <w:b/>
          <w:highlight w:val="lightGray"/>
          <w:lang w:val="it-IT"/>
        </w:rPr>
        <w:t>(foto z1, z2, z3)</w:t>
      </w:r>
      <w:r>
        <w:rPr>
          <w:highlight w:val="lightGray"/>
          <w:lang w:val="it-IT"/>
        </w:rPr>
        <w:t xml:space="preserve"> </w:t>
      </w:r>
      <w:r w:rsidR="00672C88" w:rsidRPr="00724BC7">
        <w:rPr>
          <w:highlight w:val="lightGray"/>
          <w:lang w:val="it-IT"/>
        </w:rPr>
        <w:t>Vemendje e vecante i eshte kushtuar gjate procesit te projektimit perzgjedhjes se specieve te ndryshme te pemeve me qellimin e qarte per te mundesuar nepermjet ngjyrave te  natyres nje tabllo te nderrimit te stineve</w:t>
      </w:r>
      <w:r w:rsidR="00C91C32" w:rsidRPr="00724BC7">
        <w:rPr>
          <w:highlight w:val="lightGray"/>
          <w:lang w:val="it-IT"/>
        </w:rPr>
        <w:t>. Pemet e mbjella, kryesisht  me origjine mesdhetare, dialogojne me gjelberimin perreth nepermjet kurorave te tyre te crregullta e te pakrasitura ne menyre ornamentale duke ju perafruar keshtu formes se tyre natyrale.</w:t>
      </w:r>
    </w:p>
    <w:p w:rsidR="00121A42" w:rsidRDefault="00C645C4">
      <w:pPr>
        <w:rPr>
          <w:lang w:val="it-IT"/>
        </w:rPr>
      </w:pPr>
      <w:r w:rsidRPr="00C645C4">
        <w:rPr>
          <w:rFonts w:ascii="Times New Roman" w:hAnsi="Times New Roman" w:cs="Times New Roman"/>
          <w:b/>
          <w:lang w:val="it-IT"/>
        </w:rPr>
        <w:t>(foto 2)</w:t>
      </w:r>
      <w:r w:rsidRPr="00C645C4">
        <w:rPr>
          <w:rFonts w:ascii="Times New Roman" w:hAnsi="Times New Roman" w:cs="Times New Roman"/>
          <w:lang w:val="it-IT"/>
        </w:rPr>
        <w:t xml:space="preserve"> </w:t>
      </w:r>
      <w:r w:rsidR="00C91C32" w:rsidRPr="00724BC7">
        <w:rPr>
          <w:highlight w:val="yellow"/>
          <w:lang w:val="it-IT"/>
        </w:rPr>
        <w:t xml:space="preserve">Elementi natyror me sugjestiv dhe i rendesishem eshte padyshim ulliri shekullor, nje monument i vertete i natyres. I mbjelle ne fushen e gjelber ne krah te pishines </w:t>
      </w:r>
      <w:r w:rsidR="00121A42" w:rsidRPr="00724BC7">
        <w:rPr>
          <w:highlight w:val="yellow"/>
          <w:lang w:val="it-IT"/>
        </w:rPr>
        <w:t xml:space="preserve">perben nje pike referimi unikale duke dominuar te gjithe zonen perreth </w:t>
      </w:r>
      <w:r w:rsidR="00C06597">
        <w:rPr>
          <w:highlight w:val="yellow"/>
          <w:lang w:val="it-IT"/>
        </w:rPr>
        <w:t>(</w:t>
      </w:r>
      <w:r w:rsidR="00121A42" w:rsidRPr="00724BC7">
        <w:rPr>
          <w:highlight w:val="yellow"/>
          <w:lang w:val="it-IT"/>
        </w:rPr>
        <w:t>te lene qellimisht te zbrazet</w:t>
      </w:r>
      <w:r w:rsidR="00C06597">
        <w:rPr>
          <w:highlight w:val="yellow"/>
          <w:lang w:val="it-IT"/>
        </w:rPr>
        <w:t>)</w:t>
      </w:r>
      <w:r w:rsidR="00121A42" w:rsidRPr="00724BC7">
        <w:rPr>
          <w:highlight w:val="yellow"/>
          <w:lang w:val="it-IT"/>
        </w:rPr>
        <w:t xml:space="preserve"> si dhe silueten e lakuar te kodrave te Petreles te ekzaltuar nga perendimi i diellit. Ne te njejten kohe i jep nje lidhje te forte gjithe kompozimit arkitektonik me territorin duke qene nje peme autoktone e rritur vetem disa qindra metra distance nga pozicioni ku gjendet aktualisht. Mosha e paerafert  vleresohet te jete rreth 500 vjecare.</w:t>
      </w:r>
    </w:p>
    <w:p w:rsidR="00121A42" w:rsidRPr="00FB2E25" w:rsidRDefault="005D5F03">
      <w:pPr>
        <w:rPr>
          <w:lang w:val="it-IT"/>
        </w:rPr>
      </w:pPr>
      <w:r w:rsidRPr="005D5F03">
        <w:rPr>
          <w:b/>
          <w:highlight w:val="green"/>
          <w:lang w:val="it-IT"/>
        </w:rPr>
        <w:t>(foto z</w:t>
      </w:r>
      <w:r>
        <w:rPr>
          <w:b/>
          <w:highlight w:val="green"/>
          <w:lang w:val="it-IT"/>
        </w:rPr>
        <w:t>1</w:t>
      </w:r>
      <w:r w:rsidRPr="005D5F03">
        <w:rPr>
          <w:b/>
          <w:highlight w:val="green"/>
          <w:lang w:val="it-IT"/>
        </w:rPr>
        <w:t>)</w:t>
      </w:r>
      <w:r>
        <w:rPr>
          <w:highlight w:val="green"/>
          <w:lang w:val="it-IT"/>
        </w:rPr>
        <w:t xml:space="preserve"> </w:t>
      </w:r>
      <w:r w:rsidR="00121A42" w:rsidRPr="00724BC7">
        <w:rPr>
          <w:highlight w:val="green"/>
          <w:lang w:val="it-IT"/>
        </w:rPr>
        <w:t xml:space="preserve">Pervec  hyrjes kryesore nga rruga e perbashket </w:t>
      </w:r>
      <w:r w:rsidR="0069677A" w:rsidRPr="00724BC7">
        <w:rPr>
          <w:highlight w:val="green"/>
          <w:lang w:val="it-IT"/>
        </w:rPr>
        <w:t>e</w:t>
      </w:r>
      <w:r w:rsidR="00121A42" w:rsidRPr="00724BC7">
        <w:rPr>
          <w:highlight w:val="green"/>
          <w:lang w:val="it-IT"/>
        </w:rPr>
        <w:t xml:space="preserve"> k</w:t>
      </w:r>
      <w:r w:rsidR="0069677A" w:rsidRPr="00724BC7">
        <w:rPr>
          <w:highlight w:val="green"/>
          <w:lang w:val="it-IT"/>
        </w:rPr>
        <w:t xml:space="preserve">ompleksit te vilave, toka eshte e aksesueshme nga Perendimi nga nje rruge private qe can </w:t>
      </w:r>
      <w:r w:rsidR="00AB641A" w:rsidRPr="00724BC7">
        <w:rPr>
          <w:highlight w:val="green"/>
          <w:lang w:val="it-IT"/>
        </w:rPr>
        <w:t>permes pjerresise se terrenit duke ofruar pamje nga kende te ndryshme gjate ngjitjes.</w:t>
      </w:r>
    </w:p>
    <w:sectPr w:rsidR="00121A42" w:rsidRPr="00FB2E25" w:rsidSect="00B44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B2E25"/>
    <w:rsid w:val="00121A42"/>
    <w:rsid w:val="005D5F03"/>
    <w:rsid w:val="00605182"/>
    <w:rsid w:val="00672C88"/>
    <w:rsid w:val="0069677A"/>
    <w:rsid w:val="006C47D4"/>
    <w:rsid w:val="00706C08"/>
    <w:rsid w:val="00724BC7"/>
    <w:rsid w:val="00A81066"/>
    <w:rsid w:val="00AB641A"/>
    <w:rsid w:val="00AD1B01"/>
    <w:rsid w:val="00B44EB1"/>
    <w:rsid w:val="00C06597"/>
    <w:rsid w:val="00C645C4"/>
    <w:rsid w:val="00C91C32"/>
    <w:rsid w:val="00E044E7"/>
    <w:rsid w:val="00E62C84"/>
    <w:rsid w:val="00FB2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SuperMicro</dc:creator>
  <cp:lastModifiedBy>SuperMicro</cp:lastModifiedBy>
  <cp:revision>7</cp:revision>
  <dcterms:created xsi:type="dcterms:W3CDTF">2017-05-12T11:22:00Z</dcterms:created>
  <dcterms:modified xsi:type="dcterms:W3CDTF">2017-06-14T12:07:00Z</dcterms:modified>
</cp:coreProperties>
</file>